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B8255C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APRIL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B8255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04. APRILA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04. APRILA 2020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bookmarkStart w:id="0" w:name="_GoBack"/>
            <w:bookmarkEnd w:id="0"/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 dana/24h .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7 dana.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lastRenderedPageBreak/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057" w:rsidRDefault="00860057">
      <w:r>
        <w:separator/>
      </w:r>
    </w:p>
  </w:endnote>
  <w:endnote w:type="continuationSeparator" w:id="0">
    <w:p w:rsidR="00860057" w:rsidRDefault="0086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057" w:rsidRDefault="00860057">
      <w:r>
        <w:separator/>
      </w:r>
    </w:p>
  </w:footnote>
  <w:footnote w:type="continuationSeparator" w:id="0">
    <w:p w:rsidR="00860057" w:rsidRDefault="00860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5558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8487F-3035-4DF1-979F-B372059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2020-03-18T11:48:00Z</dcterms:created>
  <dcterms:modified xsi:type="dcterms:W3CDTF">2020-03-18T11:48:00Z</dcterms:modified>
</cp:coreProperties>
</file>